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A14" w:rsidRDefault="005F7A14"/>
    <w:p w:rsidR="005F7A14" w:rsidRPr="005F7A14" w:rsidRDefault="005F7A14" w:rsidP="005F7A14">
      <w:pPr>
        <w:jc w:val="center"/>
        <w:rPr>
          <w:sz w:val="32"/>
          <w:szCs w:val="32"/>
        </w:rPr>
      </w:pPr>
      <w:r w:rsidRPr="005F7A14">
        <w:rPr>
          <w:b/>
          <w:bCs/>
          <w:sz w:val="32"/>
          <w:szCs w:val="32"/>
        </w:rPr>
        <w:t>SmartWorx</w:t>
      </w:r>
    </w:p>
    <w:p w:rsidR="005F7A14" w:rsidRDefault="005F7A14" w:rsidP="005F7A14"/>
    <w:p w:rsidR="005F7A14" w:rsidRDefault="005F7A14" w:rsidP="005F7A14">
      <w:r>
        <w:rPr>
          <w:b/>
          <w:bCs/>
        </w:rPr>
        <w:t xml:space="preserve">Premise </w:t>
      </w:r>
      <w:r>
        <w:t>– it’s designed for situations where a) it’s possible to create a series of pre-defined activities that all learners should complete and b) those activities can be pre-mapped against the qualification (or Standard).</w:t>
      </w:r>
    </w:p>
    <w:p w:rsidR="005F7A14" w:rsidRDefault="005F7A14" w:rsidP="005F7A14"/>
    <w:p w:rsidR="005F7A14" w:rsidRDefault="005F7A14" w:rsidP="005F7A14">
      <w:r>
        <w:rPr>
          <w:b/>
          <w:bCs/>
        </w:rPr>
        <w:t>How does it work?</w:t>
      </w:r>
      <w:r>
        <w:t xml:space="preserve">  We create a ‘quasi qualification’ which is in fact a list of these pre-defined activities or outputs. We assign the ‘quasi </w:t>
      </w:r>
      <w:proofErr w:type="spellStart"/>
      <w:r>
        <w:t>qual</w:t>
      </w:r>
      <w:proofErr w:type="spellEnd"/>
      <w:r>
        <w:t xml:space="preserve">’ to the learner alongside the traditional qual. We create hard links between the activities in the quasi </w:t>
      </w:r>
      <w:proofErr w:type="spellStart"/>
      <w:r>
        <w:t>qual</w:t>
      </w:r>
      <w:proofErr w:type="spellEnd"/>
      <w:r>
        <w:t xml:space="preserve">, and the appropriate Assessment Criteria (AC) in the qualification. The assessor then ensures that the learner carries out the activities as anticipated, then with a single click maps the activity against all of its associated ACs. </w:t>
      </w:r>
    </w:p>
    <w:p w:rsidR="005F7A14" w:rsidRDefault="005F7A14" w:rsidP="005F7A14">
      <w:pPr>
        <w:rPr>
          <w:b/>
          <w:bCs/>
        </w:rPr>
      </w:pPr>
    </w:p>
    <w:p w:rsidR="005F7A14" w:rsidRDefault="005F7A14" w:rsidP="005F7A14">
      <w:r>
        <w:rPr>
          <w:b/>
          <w:bCs/>
        </w:rPr>
        <w:t>How would that translate for Trailblazers?</w:t>
      </w:r>
      <w:r>
        <w:t xml:space="preserve"> 1) We would take all of your existing ‘activities’ such as ‘Breakfast’, and ‘Bar’, and drop those into NOT a quasi </w:t>
      </w:r>
      <w:proofErr w:type="spellStart"/>
      <w:r>
        <w:t>qual</w:t>
      </w:r>
      <w:proofErr w:type="spellEnd"/>
      <w:r>
        <w:t xml:space="preserve"> on this occasion, but into the Assessment Plan Timeline that we’re developing for each qual. We would then map them against the appropriate ACs. A line manager, or training provider, would establish that the learner had carried out the activity (or whatever) successfully, would open the ‘log evidence’ page and would tick the activity in the Timeline, simultaneously mapping it to the Standard.</w:t>
      </w:r>
    </w:p>
    <w:p w:rsidR="005F7A14" w:rsidRDefault="005F7A14" w:rsidP="005F7A14"/>
    <w:p w:rsidR="005F7A14" w:rsidRDefault="005F7A14" w:rsidP="005F7A14">
      <w:pPr>
        <w:rPr>
          <w:b/>
          <w:bCs/>
        </w:rPr>
      </w:pPr>
      <w:r>
        <w:rPr>
          <w:b/>
          <w:bCs/>
        </w:rPr>
        <w:t>Where can I see this?</w:t>
      </w:r>
    </w:p>
    <w:p w:rsidR="005F7A14" w:rsidRDefault="005F7A14" w:rsidP="005F7A14">
      <w:r>
        <w:t>Open de</w:t>
      </w:r>
      <w:r w:rsidR="00037868">
        <w:t>mo</w:t>
      </w:r>
      <w:bookmarkStart w:id="0" w:name="_GoBack"/>
      <w:bookmarkEnd w:id="0"/>
      <w:r>
        <w:t xml:space="preserve">.vqmanager.co.uk (NB this is not the usual </w:t>
      </w:r>
      <w:hyperlink r:id="rId4" w:history="1">
        <w:r>
          <w:rPr>
            <w:rStyle w:val="Hyperlink"/>
          </w:rPr>
          <w:t>www.vqmanager.co.uk</w:t>
        </w:r>
      </w:hyperlink>
      <w:r>
        <w:t xml:space="preserve"> site).</w:t>
      </w:r>
    </w:p>
    <w:p w:rsidR="005F7A14" w:rsidRDefault="005F7A14" w:rsidP="005F7A14">
      <w:r>
        <w:t xml:space="preserve">Log in as our test assessor using     andrepretorius3     for both the username and password. </w:t>
      </w:r>
    </w:p>
    <w:p w:rsidR="005F7A14" w:rsidRDefault="005F7A14" w:rsidP="005F7A14">
      <w:r>
        <w:t>Select the learner Kurt Jacobs and go to the log evidence screen. You’d do this at a point where, for example, he has completed his ‘Salad Bar’ sheet and his manager wants to log that as evidence.</w:t>
      </w:r>
    </w:p>
    <w:p w:rsidR="005F7A14" w:rsidRDefault="005F7A14" w:rsidP="005F7A14">
      <w:r>
        <w:t xml:space="preserve">In Kurt’s various </w:t>
      </w:r>
      <w:proofErr w:type="spellStart"/>
      <w:r>
        <w:t>quals</w:t>
      </w:r>
      <w:proofErr w:type="spellEnd"/>
      <w:r>
        <w:t xml:space="preserve">, you only need to look at two. One is his certificate in </w:t>
      </w:r>
      <w:proofErr w:type="gramStart"/>
      <w:r>
        <w:t>Warehousing</w:t>
      </w:r>
      <w:proofErr w:type="gramEnd"/>
      <w:r>
        <w:t xml:space="preserve">…..   </w:t>
      </w:r>
      <w:proofErr w:type="gramStart"/>
      <w:r>
        <w:t>think</w:t>
      </w:r>
      <w:proofErr w:type="gramEnd"/>
      <w:r>
        <w:t xml:space="preserve"> of that as his Hospitality Standard.</w:t>
      </w:r>
    </w:p>
    <w:p w:rsidR="005F7A14" w:rsidRDefault="005F7A14" w:rsidP="005F7A14">
      <w:r>
        <w:t xml:space="preserve">The other is the Assessor Toolkit – think of that as his Timeline. </w:t>
      </w:r>
    </w:p>
    <w:p w:rsidR="005F7A14" w:rsidRDefault="005F7A14" w:rsidP="005F7A14">
      <w:r>
        <w:t xml:space="preserve">Within the assessor toolkit you’ll see different types of submissions or outputs, such as Guided Discussions, Observations etc. Suppose that the learner has just completed Guided </w:t>
      </w:r>
      <w:proofErr w:type="gramStart"/>
      <w:r>
        <w:t>Discussion  1.1</w:t>
      </w:r>
      <w:proofErr w:type="gramEnd"/>
      <w:r>
        <w:t xml:space="preserve"> 1 Safety and Security at Work. Tick that Discussion off, and then tick the ‘double-tick’ icon next to it. That will open the SmartWorx screen, showing you all of the ACs that activity was designed to address and inviting you to ‘tick all’. If you do so, you will have ticked off for this learner a) the activity ‘descriptor’ in the Timeline, and b) all of the ACs this activity was designed to address.</w:t>
      </w:r>
    </w:p>
    <w:p w:rsidR="005F7A14" w:rsidRDefault="005F7A14" w:rsidP="005F7A14"/>
    <w:p w:rsidR="005F7A14" w:rsidRDefault="005F7A14" w:rsidP="005F7A14">
      <w:r>
        <w:t>If any of this isn’t clear, do give me a call.</w:t>
      </w:r>
    </w:p>
    <w:p w:rsidR="005F7A14" w:rsidRDefault="005F7A14"/>
    <w:sectPr w:rsidR="005F7A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14"/>
    <w:rsid w:val="00037868"/>
    <w:rsid w:val="002A3184"/>
    <w:rsid w:val="005F2370"/>
    <w:rsid w:val="005F7A14"/>
    <w:rsid w:val="006577DC"/>
    <w:rsid w:val="00891763"/>
    <w:rsid w:val="00EC5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988FE-0D31-4B54-BEF3-359AB9BE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7A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2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qmanag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Greenhalgh</dc:creator>
  <cp:keywords/>
  <dc:description/>
  <cp:lastModifiedBy>Paul Greenhalgh</cp:lastModifiedBy>
  <cp:revision>2</cp:revision>
  <dcterms:created xsi:type="dcterms:W3CDTF">2017-02-13T11:18:00Z</dcterms:created>
  <dcterms:modified xsi:type="dcterms:W3CDTF">2017-02-13T11:18:00Z</dcterms:modified>
</cp:coreProperties>
</file>